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2E2F5" w14:textId="1167DF92" w:rsidR="00B97703" w:rsidRDefault="004E3939">
      <w:pPr>
        <w:pStyle w:val="a3"/>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TSG</w:t>
      </w:r>
      <w:r w:rsidR="00115E5D">
        <w:rPr>
          <w:rFonts w:cs="Arial"/>
          <w:bCs/>
          <w:sz w:val="22"/>
          <w:szCs w:val="22"/>
        </w:rPr>
        <w:t xml:space="preserve"> CT </w:t>
      </w:r>
      <w:r w:rsidRPr="00DA53A0">
        <w:rPr>
          <w:rFonts w:cs="Arial"/>
          <w:bCs/>
          <w:sz w:val="22"/>
          <w:szCs w:val="22"/>
        </w:rPr>
        <w:t>WG</w:t>
      </w:r>
      <w:r w:rsidR="00115E5D">
        <w:rPr>
          <w:rFonts w:cs="Arial"/>
          <w:bCs/>
          <w:sz w:val="22"/>
          <w:szCs w:val="22"/>
        </w:rPr>
        <w:t>3</w:t>
      </w:r>
      <w:r w:rsidRPr="00DA53A0">
        <w:rPr>
          <w:rFonts w:cs="Arial"/>
          <w:bCs/>
          <w:sz w:val="22"/>
          <w:szCs w:val="22"/>
        </w:rPr>
        <w:t xml:space="preserve"> </w:t>
      </w:r>
      <w:bookmarkEnd w:id="0"/>
      <w:bookmarkEnd w:id="1"/>
      <w:bookmarkEnd w:id="2"/>
      <w:r w:rsidRPr="00DA53A0">
        <w:rPr>
          <w:rFonts w:cs="Arial"/>
          <w:bCs/>
          <w:sz w:val="22"/>
          <w:szCs w:val="22"/>
        </w:rPr>
        <w:t>Meeting</w:t>
      </w:r>
      <w:r w:rsidR="00115E5D">
        <w:rPr>
          <w:rFonts w:cs="Arial"/>
          <w:bCs/>
          <w:sz w:val="22"/>
          <w:szCs w:val="22"/>
        </w:rPr>
        <w:t xml:space="preserve"> #13</w:t>
      </w:r>
      <w:r w:rsidR="006D3D7B">
        <w:rPr>
          <w:rFonts w:cs="Arial"/>
          <w:bCs/>
          <w:sz w:val="22"/>
          <w:szCs w:val="22"/>
        </w:rPr>
        <w:t>8</w:t>
      </w:r>
      <w:r w:rsidR="00115E5D">
        <w:rPr>
          <w:rFonts w:cs="Arial"/>
          <w:noProof w:val="0"/>
          <w:sz w:val="22"/>
          <w:szCs w:val="22"/>
        </w:rPr>
        <w:t xml:space="preserve"> </w:t>
      </w:r>
      <w:r w:rsidRPr="00DA53A0">
        <w:rPr>
          <w:rFonts w:cs="Arial"/>
          <w:bCs/>
          <w:sz w:val="22"/>
          <w:szCs w:val="22"/>
        </w:rPr>
        <w:tab/>
      </w:r>
      <w:r w:rsidR="00115E5D">
        <w:rPr>
          <w:rFonts w:cs="Arial"/>
          <w:bCs/>
          <w:sz w:val="22"/>
          <w:szCs w:val="22"/>
        </w:rPr>
        <w:tab/>
        <w:t>C3-24</w:t>
      </w:r>
      <w:r w:rsidR="006D3D7B">
        <w:rPr>
          <w:rFonts w:cs="Arial"/>
          <w:bCs/>
          <w:sz w:val="22"/>
          <w:szCs w:val="22"/>
        </w:rPr>
        <w:t>6</w:t>
      </w:r>
      <w:r w:rsidR="00DD6FAB">
        <w:rPr>
          <w:rFonts w:cs="Arial"/>
          <w:bCs/>
          <w:sz w:val="22"/>
          <w:szCs w:val="22"/>
        </w:rPr>
        <w:t>328</w:t>
      </w:r>
    </w:p>
    <w:p w14:paraId="3239CD16" w14:textId="1507A0B4" w:rsidR="004E3939" w:rsidRPr="00DA53A0" w:rsidRDefault="006D3D7B" w:rsidP="004E3939">
      <w:pPr>
        <w:pStyle w:val="a3"/>
        <w:rPr>
          <w:sz w:val="22"/>
          <w:szCs w:val="22"/>
        </w:rPr>
      </w:pPr>
      <w:r>
        <w:rPr>
          <w:sz w:val="22"/>
          <w:szCs w:val="22"/>
        </w:rPr>
        <w:t>Orlando</w:t>
      </w:r>
      <w:r w:rsidR="00654A3F">
        <w:rPr>
          <w:sz w:val="22"/>
          <w:szCs w:val="22"/>
        </w:rPr>
        <w:t xml:space="preserve">, </w:t>
      </w:r>
      <w:r>
        <w:rPr>
          <w:sz w:val="22"/>
          <w:szCs w:val="22"/>
        </w:rPr>
        <w:t>US</w:t>
      </w:r>
      <w:r w:rsidR="00115E5D" w:rsidRPr="00115E5D">
        <w:rPr>
          <w:sz w:val="22"/>
          <w:szCs w:val="22"/>
        </w:rPr>
        <w:t xml:space="preserve">, </w:t>
      </w:r>
      <w:r w:rsidR="00C94F43">
        <w:rPr>
          <w:sz w:val="22"/>
          <w:szCs w:val="22"/>
        </w:rPr>
        <w:t>1</w:t>
      </w:r>
      <w:r>
        <w:rPr>
          <w:sz w:val="22"/>
          <w:szCs w:val="22"/>
        </w:rPr>
        <w:t>8</w:t>
      </w:r>
      <w:r w:rsidR="00F25617">
        <w:rPr>
          <w:sz w:val="22"/>
          <w:szCs w:val="22"/>
        </w:rPr>
        <w:t xml:space="preserve"> - </w:t>
      </w:r>
      <w:r>
        <w:rPr>
          <w:sz w:val="22"/>
          <w:szCs w:val="22"/>
        </w:rPr>
        <w:t>22</w:t>
      </w:r>
      <w:r w:rsidR="00F25617">
        <w:rPr>
          <w:sz w:val="22"/>
          <w:szCs w:val="22"/>
        </w:rPr>
        <w:t xml:space="preserve"> </w:t>
      </w:r>
      <w:r>
        <w:rPr>
          <w:sz w:val="22"/>
          <w:szCs w:val="22"/>
        </w:rPr>
        <w:t>November</w:t>
      </w:r>
      <w:r w:rsidR="00115E5D" w:rsidRPr="00115E5D">
        <w:rPr>
          <w:sz w:val="22"/>
          <w:szCs w:val="22"/>
        </w:rPr>
        <w:t>, 2024</w:t>
      </w:r>
    </w:p>
    <w:p w14:paraId="6E7D9709" w14:textId="77777777" w:rsidR="00B97703" w:rsidRDefault="00B97703">
      <w:pPr>
        <w:rPr>
          <w:rFonts w:ascii="Arial" w:hAnsi="Arial" w:cs="Arial"/>
        </w:rPr>
      </w:pPr>
    </w:p>
    <w:p w14:paraId="63183080" w14:textId="36A0B771"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730A88">
        <w:rPr>
          <w:rFonts w:ascii="Arial" w:hAnsi="Arial" w:cs="Arial" w:hint="eastAsia"/>
          <w:b/>
          <w:sz w:val="22"/>
          <w:szCs w:val="22"/>
          <w:lang w:eastAsia="zh-CN"/>
        </w:rPr>
        <w:t>C</w:t>
      </w:r>
      <w:r w:rsidR="00730A88" w:rsidRPr="00730A88">
        <w:rPr>
          <w:rFonts w:ascii="Arial" w:hAnsi="Arial" w:cs="Arial"/>
          <w:b/>
          <w:sz w:val="22"/>
          <w:szCs w:val="22"/>
        </w:rPr>
        <w:t>larification of the scope of QME</w:t>
      </w:r>
    </w:p>
    <w:p w14:paraId="314BE86A" w14:textId="3C88A4AD"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r w:rsidRPr="004E3939">
        <w:rPr>
          <w:rFonts w:ascii="Arial" w:hAnsi="Arial" w:cs="Arial"/>
          <w:b/>
          <w:sz w:val="22"/>
          <w:szCs w:val="22"/>
        </w:rPr>
        <w:t>Release:</w:t>
      </w:r>
      <w:r w:rsidRPr="004E3939">
        <w:rPr>
          <w:rFonts w:ascii="Arial" w:hAnsi="Arial" w:cs="Arial"/>
          <w:b/>
          <w:bCs/>
          <w:sz w:val="22"/>
          <w:szCs w:val="22"/>
        </w:rPr>
        <w:tab/>
      </w:r>
      <w:r w:rsidR="00730A88">
        <w:rPr>
          <w:rFonts w:ascii="Arial" w:hAnsi="Arial" w:cs="Arial"/>
          <w:b/>
          <w:bCs/>
          <w:sz w:val="22"/>
          <w:szCs w:val="22"/>
        </w:rPr>
        <w:t>Release 19</w:t>
      </w:r>
    </w:p>
    <w:bookmarkEnd w:id="3"/>
    <w:bookmarkEnd w:id="4"/>
    <w:bookmarkEnd w:id="5"/>
    <w:p w14:paraId="482002FF" w14:textId="184ADE58"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730A88">
        <w:rPr>
          <w:rFonts w:ascii="Arial" w:hAnsi="Arial" w:cs="Arial"/>
          <w:b/>
          <w:bCs/>
          <w:sz w:val="22"/>
          <w:szCs w:val="22"/>
        </w:rPr>
        <w:t>TEI19_QME</w:t>
      </w:r>
    </w:p>
    <w:p w14:paraId="0F1FDE56" w14:textId="77777777" w:rsidR="00B97703" w:rsidRPr="004E3939" w:rsidRDefault="00B97703">
      <w:pPr>
        <w:spacing w:after="60"/>
        <w:ind w:left="1985" w:hanging="1985"/>
        <w:rPr>
          <w:rFonts w:ascii="Arial" w:hAnsi="Arial" w:cs="Arial"/>
          <w:b/>
          <w:sz w:val="22"/>
          <w:szCs w:val="22"/>
        </w:rPr>
      </w:pPr>
    </w:p>
    <w:p w14:paraId="54A139B8" w14:textId="6CF0EA05"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730A88">
        <w:rPr>
          <w:rFonts w:ascii="Arial" w:hAnsi="Arial" w:cs="Arial"/>
          <w:b/>
          <w:sz w:val="22"/>
          <w:szCs w:val="22"/>
        </w:rPr>
        <w:t>CT3</w:t>
      </w:r>
    </w:p>
    <w:p w14:paraId="483035B0" w14:textId="6697D43C"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730A88">
        <w:rPr>
          <w:rFonts w:ascii="Arial" w:hAnsi="Arial" w:cs="Arial"/>
          <w:b/>
          <w:bCs/>
          <w:sz w:val="22"/>
          <w:szCs w:val="22"/>
        </w:rPr>
        <w:t>SA2</w:t>
      </w:r>
    </w:p>
    <w:p w14:paraId="7C8885B6" w14:textId="474637B8" w:rsidR="00B97703" w:rsidRPr="004E3939" w:rsidRDefault="00B97703">
      <w:pPr>
        <w:spacing w:after="60"/>
        <w:ind w:left="1985" w:hanging="1985"/>
        <w:rPr>
          <w:rFonts w:ascii="Arial" w:hAnsi="Arial" w:cs="Arial"/>
          <w:b/>
          <w:bCs/>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r w:rsidR="00730A88">
        <w:rPr>
          <w:rFonts w:ascii="Arial" w:hAnsi="Arial" w:cs="Arial"/>
          <w:b/>
          <w:bCs/>
          <w:sz w:val="22"/>
          <w:szCs w:val="22"/>
        </w:rPr>
        <w:t>CT4</w:t>
      </w:r>
    </w:p>
    <w:bookmarkEnd w:id="6"/>
    <w:bookmarkEnd w:id="7"/>
    <w:p w14:paraId="1C7EA316" w14:textId="77777777" w:rsidR="00B97703" w:rsidRDefault="00B97703">
      <w:pPr>
        <w:spacing w:after="60"/>
        <w:ind w:left="1985" w:hanging="1985"/>
        <w:rPr>
          <w:rFonts w:ascii="Arial" w:hAnsi="Arial" w:cs="Arial"/>
          <w:bCs/>
        </w:rPr>
      </w:pPr>
    </w:p>
    <w:p w14:paraId="41434228" w14:textId="13CEC88D"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730A88">
        <w:rPr>
          <w:rFonts w:ascii="Arial" w:hAnsi="Arial" w:cs="Arial"/>
          <w:b/>
          <w:bCs/>
          <w:sz w:val="22"/>
          <w:szCs w:val="22"/>
        </w:rPr>
        <w:t>Zhenning Huang</w:t>
      </w:r>
    </w:p>
    <w:p w14:paraId="4C4DD717" w14:textId="1F1CDA64"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730A88">
        <w:rPr>
          <w:rFonts w:ascii="Arial" w:hAnsi="Arial" w:cs="Arial"/>
          <w:b/>
          <w:bCs/>
          <w:sz w:val="22"/>
          <w:szCs w:val="22"/>
        </w:rPr>
        <w:t>huangzhenning@chinamobile.com</w:t>
      </w:r>
    </w:p>
    <w:p w14:paraId="61417009" w14:textId="30F2F1EA"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2673EB9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3"/>
            <w:rFonts w:ascii="Arial" w:hAnsi="Arial" w:cs="Arial"/>
            <w:b/>
            <w:sz w:val="22"/>
            <w:szCs w:val="22"/>
          </w:rPr>
          <w:t>mailto:3GPPLiaison@etsi.org</w:t>
        </w:r>
      </w:hyperlink>
    </w:p>
    <w:p w14:paraId="48214C3B" w14:textId="77777777" w:rsidR="00383545" w:rsidRDefault="00383545">
      <w:pPr>
        <w:spacing w:after="60"/>
        <w:ind w:left="1985" w:hanging="1985"/>
        <w:rPr>
          <w:rFonts w:ascii="Arial" w:hAnsi="Arial" w:cs="Arial"/>
          <w:b/>
        </w:rPr>
      </w:pPr>
    </w:p>
    <w:p w14:paraId="40764781" w14:textId="5C277A43"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730A88" w:rsidRPr="00730A88">
        <w:rPr>
          <w:rFonts w:ascii="Arial" w:eastAsia="等线" w:hAnsi="Arial" w:cs="Arial"/>
          <w:b/>
          <w:bCs/>
          <w:kern w:val="28"/>
          <w:lang w:eastAsia="en-US"/>
        </w:rPr>
        <w:t>None</w:t>
      </w:r>
    </w:p>
    <w:p w14:paraId="14A1F210" w14:textId="77777777" w:rsidR="00B97703" w:rsidRDefault="00B97703">
      <w:pPr>
        <w:rPr>
          <w:rFonts w:ascii="Arial" w:hAnsi="Arial" w:cs="Arial"/>
        </w:rPr>
      </w:pPr>
    </w:p>
    <w:p w14:paraId="23D00D41" w14:textId="77777777" w:rsidR="00B97703" w:rsidRDefault="000F6242" w:rsidP="00B97703">
      <w:pPr>
        <w:pStyle w:val="1"/>
      </w:pPr>
      <w:r>
        <w:t>1</w:t>
      </w:r>
      <w:r w:rsidR="002F1940">
        <w:tab/>
      </w:r>
      <w:r>
        <w:t>Overall description</w:t>
      </w:r>
    </w:p>
    <w:p w14:paraId="7F994E5A" w14:textId="4631235A" w:rsidR="00B97703" w:rsidRDefault="00730A88" w:rsidP="00730A88">
      <w:r>
        <w:t>CT3 is now working on stage 3 of TEI19_QME and notice that 3GPP</w:t>
      </w:r>
      <w:r>
        <w:rPr>
          <w:lang w:val="en-US"/>
        </w:rPr>
        <w:t> TS </w:t>
      </w:r>
      <w:r>
        <w:t xml:space="preserve">23.501 clause 5.45.1 have defined the feature to support </w:t>
      </w:r>
      <w:bookmarkStart w:id="8" w:name="OLE_LINK4"/>
      <w:r w:rsidRPr="008A1549">
        <w:rPr>
          <w:rFonts w:hint="eastAsia"/>
        </w:rPr>
        <w:t xml:space="preserve">QoS monitoring capability </w:t>
      </w:r>
      <w:r w:rsidRPr="009801BC">
        <w:rPr>
          <w:rFonts w:hint="eastAsia"/>
        </w:rPr>
        <w:t>configuration</w:t>
      </w:r>
      <w:r>
        <w:t xml:space="preserve"> </w:t>
      </w:r>
      <w:r w:rsidRPr="009801BC">
        <w:rPr>
          <w:rFonts w:hint="eastAsia"/>
        </w:rPr>
        <w:t>and</w:t>
      </w:r>
      <w:r>
        <w:t xml:space="preserve"> </w:t>
      </w:r>
      <w:r w:rsidRPr="009801BC">
        <w:rPr>
          <w:rFonts w:hint="eastAsia"/>
        </w:rPr>
        <w:t>transfer</w:t>
      </w:r>
      <w:r>
        <w:t xml:space="preserve"> </w:t>
      </w:r>
      <w:r w:rsidRPr="009801BC">
        <w:rPr>
          <w:rFonts w:hint="eastAsia"/>
        </w:rPr>
        <w:t>within</w:t>
      </w:r>
      <w:r>
        <w:t xml:space="preserve"> 5</w:t>
      </w:r>
      <w:r w:rsidRPr="009801BC">
        <w:rPr>
          <w:rFonts w:hint="eastAsia"/>
        </w:rPr>
        <w:t>GC</w:t>
      </w:r>
      <w:bookmarkEnd w:id="8"/>
      <w:r>
        <w:t>.</w:t>
      </w:r>
    </w:p>
    <w:p w14:paraId="1E63B3B2" w14:textId="77777777" w:rsidR="00730A88" w:rsidRDefault="00730A88" w:rsidP="00730A88">
      <w:pPr>
        <w:overflowPunct/>
        <w:autoSpaceDE/>
        <w:autoSpaceDN/>
        <w:adjustRightInd/>
        <w:textAlignment w:val="auto"/>
        <w:rPr>
          <w:rFonts w:eastAsia="Times New Roman"/>
          <w:i/>
          <w:iCs/>
          <w:lang w:eastAsia="zh-CN"/>
        </w:rPr>
      </w:pPr>
      <w:r>
        <w:rPr>
          <w:rFonts w:eastAsia="Times New Roman"/>
          <w:i/>
          <w:iCs/>
          <w:lang w:eastAsia="zh-CN"/>
        </w:rPr>
        <w:t>"</w:t>
      </w:r>
    </w:p>
    <w:p w14:paraId="70F8DA7E" w14:textId="71F18688" w:rsidR="00730A88" w:rsidRDefault="00730A88" w:rsidP="00730A88">
      <w:pPr>
        <w:overflowPunct/>
        <w:autoSpaceDE/>
        <w:autoSpaceDN/>
        <w:adjustRightInd/>
        <w:textAlignment w:val="auto"/>
        <w:rPr>
          <w:rFonts w:eastAsia="Times New Roman"/>
          <w:i/>
          <w:iCs/>
          <w:lang w:eastAsia="zh-CN"/>
        </w:rPr>
      </w:pPr>
      <w:r w:rsidRPr="00730A88">
        <w:rPr>
          <w:rFonts w:eastAsia="Times New Roman"/>
          <w:i/>
          <w:iCs/>
          <w:lang w:eastAsia="zh-CN"/>
        </w:rPr>
        <w:t>Based on configuration, the AMF knows that the QoS monitoring feature is supported by all NG RAN nodes in an area. The AMF shall, when configured, inform the SMF about the support of the QoS monitoring feature by sending the parameter NG RAN QoS monitoring capability during PDU Session establishment, PDU Session modification, Service request and UE mobility procedures. The SMF determines whether QoS monitoring is possible or not for the PDU Session based on whether the NG RAN QoS monitoring capability is received (or not) from the AMF and the QoS monitoring capability of the UPF. QoS monitoring is possible if the SMF has received the NG RAN QoS monitoring capability in the last message received from AMF (</w:t>
      </w:r>
      <w:proofErr w:type="gramStart"/>
      <w:r w:rsidRPr="00730A88">
        <w:rPr>
          <w:rFonts w:eastAsia="Times New Roman"/>
          <w:i/>
          <w:iCs/>
          <w:lang w:eastAsia="zh-CN"/>
        </w:rPr>
        <w:t>i.e.</w:t>
      </w:r>
      <w:proofErr w:type="gramEnd"/>
      <w:r w:rsidRPr="00730A88">
        <w:rPr>
          <w:rFonts w:eastAsia="Times New Roman"/>
          <w:i/>
          <w:iCs/>
          <w:lang w:eastAsia="zh-CN"/>
        </w:rPr>
        <w:t xml:space="preserve"> Nsmf_PDUSession_CreateSMContext or Nsmf_PDUSession_UpdateSMContext service operation) and the UPF also supports the QoS monitoring capability. Otherwise, QoS monitoring is not possible for the PDU Session.</w:t>
      </w:r>
    </w:p>
    <w:p w14:paraId="59C30B90" w14:textId="025B6CA3" w:rsidR="00730A88" w:rsidRDefault="00730A88" w:rsidP="00730A88">
      <w:pPr>
        <w:overflowPunct/>
        <w:autoSpaceDE/>
        <w:autoSpaceDN/>
        <w:adjustRightInd/>
        <w:textAlignment w:val="auto"/>
        <w:rPr>
          <w:rFonts w:eastAsia="等线"/>
          <w:i/>
          <w:iCs/>
          <w:lang w:eastAsia="zh-CN"/>
        </w:rPr>
      </w:pPr>
      <w:r>
        <w:rPr>
          <w:rFonts w:eastAsia="等线" w:hint="eastAsia"/>
          <w:i/>
          <w:iCs/>
          <w:lang w:eastAsia="zh-CN"/>
        </w:rPr>
        <w:t>"</w:t>
      </w:r>
    </w:p>
    <w:p w14:paraId="66CB0544" w14:textId="7B67595C" w:rsidR="007F7CF4" w:rsidRDefault="007F7CF4" w:rsidP="007F7CF4">
      <w:r>
        <w:t xml:space="preserve">CT3 has defined the </w:t>
      </w:r>
      <w:r w:rsidRPr="007F7CF4">
        <w:t>QoS Monitoring Capability Report for packet delay</w:t>
      </w:r>
      <w:r>
        <w:t>.</w:t>
      </w:r>
      <w:r w:rsidR="00044B7E">
        <w:t xml:space="preserve"> </w:t>
      </w:r>
      <w:r w:rsidR="00044B7E">
        <w:rPr>
          <w:bCs/>
        </w:rPr>
        <w:t>CT3 would like to ask:</w:t>
      </w:r>
    </w:p>
    <w:p w14:paraId="30B8098E" w14:textId="29F025D1" w:rsidR="00650352" w:rsidRDefault="00730A88" w:rsidP="00044B7E">
      <w:pPr>
        <w:rPr>
          <w:rFonts w:ascii="Arial" w:hAnsi="Arial" w:cs="Arial"/>
          <w:noProof/>
        </w:rPr>
      </w:pPr>
      <w:r w:rsidRPr="007F7CF4">
        <w:rPr>
          <w:b/>
          <w:bCs/>
          <w:lang w:eastAsia="en-GB"/>
        </w:rPr>
        <w:t>Question</w:t>
      </w:r>
      <w:r w:rsidR="00044B7E">
        <w:rPr>
          <w:b/>
          <w:bCs/>
          <w:lang w:eastAsia="en-GB"/>
        </w:rPr>
        <w:t>1</w:t>
      </w:r>
      <w:r w:rsidRPr="007F7CF4">
        <w:rPr>
          <w:b/>
          <w:bCs/>
          <w:lang w:eastAsia="en-GB"/>
        </w:rPr>
        <w:t>:</w:t>
      </w:r>
      <w:r w:rsidR="00044B7E">
        <w:rPr>
          <w:b/>
          <w:bCs/>
          <w:lang w:eastAsia="en-GB"/>
        </w:rPr>
        <w:t xml:space="preserve"> </w:t>
      </w:r>
      <w:r w:rsidR="00592C7A" w:rsidRPr="007F7CF4">
        <w:t>May all the QoS Monitoring mechanism (</w:t>
      </w:r>
      <w:proofErr w:type="gramStart"/>
      <w:r w:rsidR="00592C7A" w:rsidRPr="007F7CF4">
        <w:t>e.g.</w:t>
      </w:r>
      <w:proofErr w:type="gramEnd"/>
      <w:r w:rsidR="00592C7A" w:rsidRPr="007F7CF4">
        <w:t xml:space="preserve"> RT</w:t>
      </w:r>
      <w:r w:rsidR="007F7CF4">
        <w:t xml:space="preserve"> delay</w:t>
      </w:r>
      <w:r w:rsidR="00592C7A" w:rsidRPr="007F7CF4">
        <w:t xml:space="preserve"> </w:t>
      </w:r>
      <w:r w:rsidR="007F7CF4">
        <w:t xml:space="preserve">over two QoS flow, </w:t>
      </w:r>
      <w:r w:rsidR="007F7CF4" w:rsidRPr="007F7CF4">
        <w:t>Packet Delay Variation</w:t>
      </w:r>
      <w:r w:rsidR="00044B7E">
        <w:t xml:space="preserve">, </w:t>
      </w:r>
      <w:r w:rsidR="00044B7E">
        <w:rPr>
          <w:bCs/>
        </w:rPr>
        <w:t>congestion, data rate</w:t>
      </w:r>
      <w:r w:rsidR="00592C7A" w:rsidRPr="007F7CF4">
        <w:t xml:space="preserve">) to be supported for the </w:t>
      </w:r>
      <w:r w:rsidR="00592C7A" w:rsidRPr="007F7CF4">
        <w:rPr>
          <w:rFonts w:hint="eastAsia"/>
        </w:rPr>
        <w:t>QoS monitoring capability</w:t>
      </w:r>
      <w:r w:rsidR="00592C7A" w:rsidRPr="007F7CF4">
        <w:t xml:space="preserve"> report or not?</w:t>
      </w:r>
    </w:p>
    <w:p w14:paraId="7072C729" w14:textId="49F4DB61" w:rsidR="00B97703" w:rsidRPr="00650352" w:rsidRDefault="00044B7E" w:rsidP="00730A88">
      <w:pPr>
        <w:rPr>
          <w:i/>
          <w:iCs/>
        </w:rPr>
      </w:pPr>
      <w:r w:rsidRPr="007F7CF4">
        <w:rPr>
          <w:b/>
          <w:bCs/>
          <w:lang w:eastAsia="en-GB"/>
        </w:rPr>
        <w:t>Question</w:t>
      </w:r>
      <w:r>
        <w:rPr>
          <w:b/>
          <w:bCs/>
          <w:lang w:eastAsia="en-GB"/>
        </w:rPr>
        <w:t>2</w:t>
      </w:r>
      <w:r w:rsidRPr="007F7CF4">
        <w:rPr>
          <w:b/>
          <w:bCs/>
          <w:lang w:eastAsia="en-GB"/>
        </w:rPr>
        <w:t>:</w:t>
      </w:r>
      <w:r w:rsidRPr="00044B7E">
        <w:rPr>
          <w:lang w:eastAsia="en-GB"/>
        </w:rPr>
        <w:t xml:space="preserve"> If the</w:t>
      </w:r>
      <w:r w:rsidRPr="00044B7E">
        <w:t xml:space="preserve"> </w:t>
      </w:r>
      <w:r w:rsidRPr="009152EA">
        <w:t xml:space="preserve">all </w:t>
      </w:r>
      <w:r>
        <w:t xml:space="preserve">the </w:t>
      </w:r>
      <w:r>
        <w:rPr>
          <w:bCs/>
        </w:rPr>
        <w:t>QoS monitoring</w:t>
      </w:r>
      <w:r w:rsidRPr="009152EA">
        <w:t xml:space="preserve"> parameters need to support </w:t>
      </w:r>
      <w:r>
        <w:rPr>
          <w:bCs/>
        </w:rPr>
        <w:t>QoS monitoring</w:t>
      </w:r>
      <w:r w:rsidRPr="009152EA">
        <w:t xml:space="preserve"> capability reporti</w:t>
      </w:r>
      <w:r>
        <w:t>ng, d</w:t>
      </w:r>
      <w:r w:rsidRPr="00A33854">
        <w:t xml:space="preserve">oes </w:t>
      </w:r>
      <w:r>
        <w:t xml:space="preserve">the </w:t>
      </w:r>
      <w:r w:rsidRPr="00A33854">
        <w:t xml:space="preserve">PCF </w:t>
      </w:r>
      <w:r>
        <w:t xml:space="preserve">itself </w:t>
      </w:r>
      <w:r w:rsidRPr="00A33854">
        <w:t xml:space="preserve">need to </w:t>
      </w:r>
      <w:r>
        <w:t>decide the</w:t>
      </w:r>
      <w:r w:rsidRPr="00872FFE">
        <w:t xml:space="preserve"> </w:t>
      </w:r>
      <w:r w:rsidRPr="00E2255B">
        <w:t xml:space="preserve">QoS </w:t>
      </w:r>
      <w:r>
        <w:t>m</w:t>
      </w:r>
      <w:r w:rsidRPr="00E2255B">
        <w:t>onitoring</w:t>
      </w:r>
      <w:r>
        <w:t xml:space="preserve"> capability</w:t>
      </w:r>
      <w:r w:rsidRPr="00A33854">
        <w:t xml:space="preserve"> for PDV and </w:t>
      </w:r>
      <w:r>
        <w:rPr>
          <w:bCs/>
        </w:rPr>
        <w:t>RT latency over two service data flows</w:t>
      </w:r>
      <w:r w:rsidRPr="00A33854">
        <w:t xml:space="preserve"> based on the </w:t>
      </w:r>
      <w:r w:rsidRPr="00E2255B">
        <w:t xml:space="preserve">QoS </w:t>
      </w:r>
      <w:r>
        <w:t>m</w:t>
      </w:r>
      <w:r w:rsidRPr="00E2255B">
        <w:t>onitoring</w:t>
      </w:r>
      <w:r>
        <w:t xml:space="preserve"> capability received from the</w:t>
      </w:r>
      <w:r w:rsidRPr="00A33854">
        <w:t xml:space="preserve"> SMF</w:t>
      </w:r>
      <w:r w:rsidRPr="009152EA">
        <w:t>?</w:t>
      </w:r>
    </w:p>
    <w:p w14:paraId="7E4F67ED" w14:textId="77777777" w:rsidR="00B97703" w:rsidRDefault="002F1940" w:rsidP="000F6242">
      <w:pPr>
        <w:pStyle w:val="1"/>
      </w:pPr>
      <w:r>
        <w:t>2</w:t>
      </w:r>
      <w:r>
        <w:tab/>
      </w:r>
      <w:r w:rsidR="000F6242">
        <w:t>Actions</w:t>
      </w:r>
    </w:p>
    <w:p w14:paraId="4752EF00" w14:textId="65CBC25E"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7F7CF4">
        <w:rPr>
          <w:rFonts w:ascii="Arial" w:hAnsi="Arial" w:cs="Arial"/>
          <w:b/>
        </w:rPr>
        <w:t>SA2</w:t>
      </w:r>
    </w:p>
    <w:p w14:paraId="53A7AF3C" w14:textId="230B81C5" w:rsidR="007F7CF4" w:rsidRPr="00017F23" w:rsidRDefault="00B97703" w:rsidP="007F7CF4">
      <w:pPr>
        <w:rPr>
          <w:i/>
          <w:iCs/>
        </w:rPr>
      </w:pPr>
      <w:r>
        <w:rPr>
          <w:rFonts w:ascii="Arial" w:hAnsi="Arial" w:cs="Arial"/>
          <w:b/>
        </w:rPr>
        <w:t>ACTION:</w:t>
      </w:r>
      <w:r w:rsidR="007F7CF4">
        <w:rPr>
          <w:rFonts w:ascii="Arial" w:hAnsi="Arial" w:cs="Arial"/>
          <w:b/>
        </w:rPr>
        <w:tab/>
      </w:r>
      <w:r w:rsidR="007F7CF4" w:rsidRPr="007F7CF4">
        <w:t>CT3 kindly asks SA2 to answer the above questions and update the SA2 specifications respectively, if necessary.</w:t>
      </w:r>
    </w:p>
    <w:p w14:paraId="62FA81A3" w14:textId="00843C09" w:rsidR="00B97703" w:rsidRPr="00017F23" w:rsidRDefault="00B97703" w:rsidP="007F7CF4">
      <w:pPr>
        <w:rPr>
          <w:i/>
          <w:iCs/>
        </w:rPr>
      </w:pPr>
    </w:p>
    <w:p w14:paraId="3F4C392F" w14:textId="77777777" w:rsidR="00B97703" w:rsidRDefault="00B97703">
      <w:pPr>
        <w:spacing w:after="120"/>
        <w:ind w:left="993" w:hanging="993"/>
        <w:rPr>
          <w:rFonts w:ascii="Arial" w:hAnsi="Arial" w:cs="Arial"/>
        </w:rPr>
      </w:pPr>
    </w:p>
    <w:p w14:paraId="6A3A9A49" w14:textId="648A8E0B" w:rsidR="00B97703" w:rsidRDefault="00B97703" w:rsidP="000F6242">
      <w:pPr>
        <w:pStyle w:val="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7F7CF4">
        <w:rPr>
          <w:rFonts w:cs="Arial"/>
          <w:szCs w:val="36"/>
        </w:rPr>
        <w:t>CT</w:t>
      </w:r>
      <w:r w:rsidR="000F6242" w:rsidRPr="000F6242">
        <w:rPr>
          <w:rFonts w:cs="Arial"/>
          <w:bCs/>
          <w:szCs w:val="36"/>
        </w:rPr>
        <w:t xml:space="preserve"> WG </w:t>
      </w:r>
      <w:r w:rsidR="007F7CF4">
        <w:rPr>
          <w:rFonts w:cs="Arial"/>
          <w:bCs/>
          <w:szCs w:val="36"/>
        </w:rPr>
        <w:t>3</w:t>
      </w:r>
      <w:r w:rsidR="000F6242">
        <w:rPr>
          <w:szCs w:val="36"/>
        </w:rPr>
        <w:t xml:space="preserve"> m</w:t>
      </w:r>
      <w:r w:rsidR="000F6242" w:rsidRPr="000F6242">
        <w:rPr>
          <w:szCs w:val="36"/>
        </w:rPr>
        <w:t>eetings</w:t>
      </w:r>
    </w:p>
    <w:p w14:paraId="460F09C5" w14:textId="77777777" w:rsidR="007F7CF4" w:rsidRDefault="007F7CF4" w:rsidP="001B1ED9">
      <w:r>
        <w:t>CT3#139                 17</w:t>
      </w:r>
      <w:r w:rsidRPr="001B1ED9">
        <w:t>th</w:t>
      </w:r>
      <w:r>
        <w:t xml:space="preserve"> </w:t>
      </w:r>
      <w:r w:rsidRPr="00ED7305">
        <w:t xml:space="preserve">Feb </w:t>
      </w:r>
      <w:r>
        <w:t>– 21</w:t>
      </w:r>
      <w:r w:rsidRPr="001B1ED9">
        <w:t>st</w:t>
      </w:r>
      <w:r>
        <w:t xml:space="preserve"> </w:t>
      </w:r>
      <w:r w:rsidRPr="00ED7305">
        <w:t xml:space="preserve">Feb </w:t>
      </w:r>
      <w:r>
        <w:t xml:space="preserve">2024 </w:t>
      </w:r>
      <w:r>
        <w:tab/>
      </w:r>
      <w:r>
        <w:tab/>
        <w:t xml:space="preserve">Athens, </w:t>
      </w:r>
      <w:r w:rsidRPr="00ED7305">
        <w:t>GR</w:t>
      </w:r>
    </w:p>
    <w:p w14:paraId="15EC9E30" w14:textId="6E9D67ED" w:rsidR="002F1940" w:rsidRPr="0014158A" w:rsidRDefault="007F7CF4" w:rsidP="002F1940">
      <w:pPr>
        <w:rPr>
          <w:rFonts w:eastAsia="Yu Mincho"/>
        </w:rPr>
      </w:pPr>
      <w:r>
        <w:t>CT3#1</w:t>
      </w:r>
      <w:r w:rsidR="001B1ED9">
        <w:t>40</w:t>
      </w:r>
      <w:r>
        <w:t xml:space="preserve">                 </w:t>
      </w:r>
      <w:r w:rsidR="001B1ED9">
        <w:t>07</w:t>
      </w:r>
      <w:r w:rsidRPr="001B1ED9">
        <w:t>th</w:t>
      </w:r>
      <w:r>
        <w:t xml:space="preserve"> </w:t>
      </w:r>
      <w:r w:rsidR="001B1ED9">
        <w:t>Apr</w:t>
      </w:r>
      <w:r w:rsidRPr="00ED7305">
        <w:t xml:space="preserve"> </w:t>
      </w:r>
      <w:r>
        <w:t xml:space="preserve">– </w:t>
      </w:r>
      <w:r w:rsidR="001B1ED9">
        <w:t>11</w:t>
      </w:r>
      <w:r w:rsidRPr="001B1ED9">
        <w:t>st</w:t>
      </w:r>
      <w:r>
        <w:t xml:space="preserve"> </w:t>
      </w:r>
      <w:r w:rsidR="001B1ED9">
        <w:t>Apr</w:t>
      </w:r>
      <w:r w:rsidRPr="00ED7305">
        <w:t xml:space="preserve"> </w:t>
      </w:r>
      <w:r>
        <w:t xml:space="preserve">2024 </w:t>
      </w:r>
      <w:r>
        <w:tab/>
      </w:r>
      <w:r>
        <w:tab/>
        <w:t>TBD, China</w:t>
      </w:r>
    </w:p>
    <w:sectPr w:rsidR="002F1940" w:rsidRPr="0014158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9E296" w14:textId="77777777" w:rsidR="00A4512B" w:rsidRDefault="00A4512B">
      <w:pPr>
        <w:spacing w:after="0"/>
      </w:pPr>
      <w:r>
        <w:separator/>
      </w:r>
    </w:p>
  </w:endnote>
  <w:endnote w:type="continuationSeparator" w:id="0">
    <w:p w14:paraId="0E380F79" w14:textId="77777777" w:rsidR="00A4512B" w:rsidRDefault="00A451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4562A3" w14:textId="77777777" w:rsidR="00A4512B" w:rsidRDefault="00A4512B">
      <w:pPr>
        <w:spacing w:after="0"/>
      </w:pPr>
      <w:r>
        <w:separator/>
      </w:r>
    </w:p>
  </w:footnote>
  <w:footnote w:type="continuationSeparator" w:id="0">
    <w:p w14:paraId="5FBF03E5" w14:textId="77777777" w:rsidR="00A4512B" w:rsidRDefault="00A4512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grammar="clean"/>
  <w:attachedTemplate r:id="rId1"/>
  <w:linkStyles/>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F23"/>
    <w:rsid w:val="00044B7E"/>
    <w:rsid w:val="000F6242"/>
    <w:rsid w:val="00115E5D"/>
    <w:rsid w:val="0013149A"/>
    <w:rsid w:val="0014158A"/>
    <w:rsid w:val="001B1ED9"/>
    <w:rsid w:val="002F1940"/>
    <w:rsid w:val="00383545"/>
    <w:rsid w:val="00414861"/>
    <w:rsid w:val="00433500"/>
    <w:rsid w:val="00433F71"/>
    <w:rsid w:val="00440D43"/>
    <w:rsid w:val="004E3939"/>
    <w:rsid w:val="004E7543"/>
    <w:rsid w:val="00592C7A"/>
    <w:rsid w:val="00650352"/>
    <w:rsid w:val="00654A3F"/>
    <w:rsid w:val="006B3A9B"/>
    <w:rsid w:val="006D3D7B"/>
    <w:rsid w:val="006F4E23"/>
    <w:rsid w:val="00730A88"/>
    <w:rsid w:val="00734D4D"/>
    <w:rsid w:val="00770982"/>
    <w:rsid w:val="007C7F81"/>
    <w:rsid w:val="007F4F92"/>
    <w:rsid w:val="007F7CF4"/>
    <w:rsid w:val="008D772F"/>
    <w:rsid w:val="0099764C"/>
    <w:rsid w:val="00A36D3A"/>
    <w:rsid w:val="00A4512B"/>
    <w:rsid w:val="00B67442"/>
    <w:rsid w:val="00B97703"/>
    <w:rsid w:val="00C027AB"/>
    <w:rsid w:val="00C94F43"/>
    <w:rsid w:val="00CF6087"/>
    <w:rsid w:val="00DD6FAB"/>
    <w:rsid w:val="00E413C7"/>
    <w:rsid w:val="00F2561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0D92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F7CF4"/>
    <w:pPr>
      <w:overflowPunct w:val="0"/>
      <w:autoSpaceDE w:val="0"/>
      <w:autoSpaceDN w:val="0"/>
      <w:adjustRightInd w:val="0"/>
      <w:spacing w:after="180"/>
      <w:textAlignment w:val="baseline"/>
    </w:pPr>
    <w:rPr>
      <w:lang w:val="en-GB" w:eastAsia="ja-JP"/>
    </w:rPr>
  </w:style>
  <w:style w:type="paragraph" w:styleId="1">
    <w:name w:val="heading 1"/>
    <w:aliases w:val="H1,h1"/>
    <w:next w:val="a"/>
    <w:qFormat/>
    <w:rsid w:val="006D3D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qFormat/>
    <w:rsid w:val="006D3D7B"/>
    <w:pPr>
      <w:pBdr>
        <w:top w:val="none" w:sz="0" w:space="0" w:color="auto"/>
      </w:pBdr>
      <w:spacing w:before="180"/>
      <w:outlineLvl w:val="1"/>
    </w:pPr>
    <w:rPr>
      <w:sz w:val="32"/>
    </w:rPr>
  </w:style>
  <w:style w:type="paragraph" w:styleId="3">
    <w:name w:val="heading 3"/>
    <w:aliases w:val="H3,h3"/>
    <w:basedOn w:val="2"/>
    <w:next w:val="a"/>
    <w:qFormat/>
    <w:rsid w:val="006D3D7B"/>
    <w:pPr>
      <w:spacing w:before="120"/>
      <w:outlineLvl w:val="2"/>
    </w:pPr>
    <w:rPr>
      <w:sz w:val="28"/>
    </w:rPr>
  </w:style>
  <w:style w:type="paragraph" w:styleId="4">
    <w:name w:val="heading 4"/>
    <w:aliases w:val="h4"/>
    <w:basedOn w:val="3"/>
    <w:next w:val="a"/>
    <w:qFormat/>
    <w:rsid w:val="006D3D7B"/>
    <w:pPr>
      <w:ind w:left="1418" w:hanging="1418"/>
      <w:outlineLvl w:val="3"/>
    </w:pPr>
    <w:rPr>
      <w:sz w:val="24"/>
    </w:rPr>
  </w:style>
  <w:style w:type="paragraph" w:styleId="5">
    <w:name w:val="heading 5"/>
    <w:aliases w:val="h5"/>
    <w:basedOn w:val="4"/>
    <w:next w:val="a"/>
    <w:qFormat/>
    <w:rsid w:val="006D3D7B"/>
    <w:pPr>
      <w:ind w:left="1701" w:hanging="1701"/>
      <w:outlineLvl w:val="4"/>
    </w:pPr>
    <w:rPr>
      <w:sz w:val="22"/>
    </w:rPr>
  </w:style>
  <w:style w:type="paragraph" w:styleId="6">
    <w:name w:val="heading 6"/>
    <w:aliases w:val="h6"/>
    <w:basedOn w:val="H6"/>
    <w:next w:val="a"/>
    <w:qFormat/>
    <w:rsid w:val="006D3D7B"/>
    <w:pPr>
      <w:outlineLvl w:val="5"/>
    </w:pPr>
  </w:style>
  <w:style w:type="paragraph" w:styleId="7">
    <w:name w:val="heading 7"/>
    <w:basedOn w:val="H6"/>
    <w:next w:val="a"/>
    <w:qFormat/>
    <w:rsid w:val="006D3D7B"/>
    <w:pPr>
      <w:outlineLvl w:val="6"/>
    </w:pPr>
  </w:style>
  <w:style w:type="paragraph" w:styleId="8">
    <w:name w:val="heading 8"/>
    <w:basedOn w:val="1"/>
    <w:next w:val="a"/>
    <w:qFormat/>
    <w:rsid w:val="006D3D7B"/>
    <w:pPr>
      <w:ind w:left="0" w:firstLine="0"/>
      <w:outlineLvl w:val="7"/>
    </w:pPr>
  </w:style>
  <w:style w:type="paragraph" w:styleId="9">
    <w:name w:val="heading 9"/>
    <w:basedOn w:val="8"/>
    <w:next w:val="a"/>
    <w:qFormat/>
    <w:rsid w:val="006D3D7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6D3D7B"/>
    <w:pPr>
      <w:widowControl w:val="0"/>
      <w:overflowPunct w:val="0"/>
      <w:autoSpaceDE w:val="0"/>
      <w:autoSpaceDN w:val="0"/>
      <w:adjustRightInd w:val="0"/>
      <w:textAlignment w:val="baseline"/>
    </w:pPr>
    <w:rPr>
      <w:rFonts w:ascii="Arial" w:hAnsi="Arial"/>
      <w:b/>
      <w:noProof/>
      <w:sz w:val="18"/>
      <w:lang w:val="en-GB" w:eastAsia="ja-JP"/>
    </w:rPr>
  </w:style>
  <w:style w:type="paragraph" w:styleId="a5">
    <w:name w:val="footer"/>
    <w:basedOn w:val="a3"/>
    <w:semiHidden/>
    <w:rsid w:val="006D3D7B"/>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rsid w:val="006D3D7B"/>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批注框文本 字符"/>
    <w:link w:val="ac"/>
    <w:uiPriority w:val="99"/>
    <w:semiHidden/>
    <w:rsid w:val="004E3939"/>
    <w:rPr>
      <w:rFonts w:ascii="Tahoma" w:hAnsi="Tahoma" w:cs="Tahoma"/>
      <w:sz w:val="16"/>
      <w:szCs w:val="16"/>
      <w:lang w:val="en-GB"/>
    </w:rPr>
  </w:style>
  <w:style w:type="character" w:customStyle="1" w:styleId="a4">
    <w:name w:val="页眉 字符"/>
    <w:link w:val="a3"/>
    <w:rsid w:val="004E3939"/>
    <w:rPr>
      <w:rFonts w:ascii="Arial" w:hAnsi="Arial"/>
      <w:b/>
      <w:noProof/>
      <w:sz w:val="18"/>
    </w:rPr>
  </w:style>
  <w:style w:type="paragraph" w:styleId="TOC8">
    <w:name w:val="toc 8"/>
    <w:basedOn w:val="TOC1"/>
    <w:semiHidden/>
    <w:rsid w:val="006D3D7B"/>
    <w:pPr>
      <w:spacing w:before="180"/>
      <w:ind w:left="2693" w:hanging="2693"/>
    </w:pPr>
    <w:rPr>
      <w:b/>
    </w:rPr>
  </w:style>
  <w:style w:type="paragraph" w:styleId="TOC1">
    <w:name w:val="toc 1"/>
    <w:semiHidden/>
    <w:rsid w:val="006D3D7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6D3D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6D3D7B"/>
    <w:pPr>
      <w:ind w:left="1701" w:hanging="1701"/>
    </w:pPr>
  </w:style>
  <w:style w:type="paragraph" w:styleId="TOC4">
    <w:name w:val="toc 4"/>
    <w:basedOn w:val="TOC3"/>
    <w:semiHidden/>
    <w:rsid w:val="006D3D7B"/>
    <w:pPr>
      <w:ind w:left="1418" w:hanging="1418"/>
    </w:pPr>
  </w:style>
  <w:style w:type="paragraph" w:styleId="TOC3">
    <w:name w:val="toc 3"/>
    <w:basedOn w:val="TOC2"/>
    <w:semiHidden/>
    <w:rsid w:val="006D3D7B"/>
    <w:pPr>
      <w:ind w:left="1134" w:hanging="1134"/>
    </w:pPr>
  </w:style>
  <w:style w:type="paragraph" w:styleId="TOC2">
    <w:name w:val="toc 2"/>
    <w:basedOn w:val="TOC1"/>
    <w:semiHidden/>
    <w:rsid w:val="006D3D7B"/>
    <w:pPr>
      <w:keepNext w:val="0"/>
      <w:spacing w:before="0"/>
      <w:ind w:left="851" w:hanging="851"/>
    </w:pPr>
    <w:rPr>
      <w:sz w:val="20"/>
    </w:rPr>
  </w:style>
  <w:style w:type="paragraph" w:styleId="21">
    <w:name w:val="index 2"/>
    <w:basedOn w:val="10"/>
    <w:semiHidden/>
    <w:rsid w:val="006D3D7B"/>
    <w:pPr>
      <w:ind w:left="284"/>
    </w:pPr>
  </w:style>
  <w:style w:type="paragraph" w:styleId="10">
    <w:name w:val="index 1"/>
    <w:basedOn w:val="a"/>
    <w:semiHidden/>
    <w:rsid w:val="006D3D7B"/>
    <w:pPr>
      <w:keepLines/>
      <w:spacing w:after="0"/>
    </w:pPr>
  </w:style>
  <w:style w:type="paragraph" w:customStyle="1" w:styleId="ZH">
    <w:name w:val="ZH"/>
    <w:rsid w:val="006D3D7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1"/>
    <w:next w:val="a"/>
    <w:rsid w:val="006D3D7B"/>
    <w:pPr>
      <w:outlineLvl w:val="9"/>
    </w:pPr>
  </w:style>
  <w:style w:type="paragraph" w:styleId="22">
    <w:name w:val="List Number 2"/>
    <w:basedOn w:val="ae"/>
    <w:semiHidden/>
    <w:rsid w:val="006D3D7B"/>
    <w:pPr>
      <w:ind w:left="851"/>
    </w:pPr>
  </w:style>
  <w:style w:type="character" w:styleId="af">
    <w:name w:val="footnote reference"/>
    <w:semiHidden/>
    <w:rsid w:val="006D3D7B"/>
    <w:rPr>
      <w:b/>
      <w:position w:val="6"/>
      <w:sz w:val="16"/>
    </w:rPr>
  </w:style>
  <w:style w:type="paragraph" w:styleId="af0">
    <w:name w:val="footnote text"/>
    <w:basedOn w:val="a"/>
    <w:link w:val="af1"/>
    <w:semiHidden/>
    <w:rsid w:val="006D3D7B"/>
    <w:pPr>
      <w:keepLines/>
      <w:spacing w:after="0"/>
      <w:ind w:left="454" w:hanging="454"/>
    </w:pPr>
    <w:rPr>
      <w:sz w:val="16"/>
    </w:rPr>
  </w:style>
  <w:style w:type="character" w:customStyle="1" w:styleId="af1">
    <w:name w:val="脚注文本 字符"/>
    <w:link w:val="af0"/>
    <w:semiHidden/>
    <w:rsid w:val="004E3939"/>
    <w:rPr>
      <w:sz w:val="16"/>
    </w:rPr>
  </w:style>
  <w:style w:type="paragraph" w:customStyle="1" w:styleId="TAH">
    <w:name w:val="TAH"/>
    <w:basedOn w:val="TAC"/>
    <w:rsid w:val="006D3D7B"/>
    <w:rPr>
      <w:b/>
    </w:rPr>
  </w:style>
  <w:style w:type="paragraph" w:customStyle="1" w:styleId="TAC">
    <w:name w:val="TAC"/>
    <w:basedOn w:val="TAL"/>
    <w:rsid w:val="006D3D7B"/>
    <w:pPr>
      <w:jc w:val="center"/>
    </w:pPr>
  </w:style>
  <w:style w:type="paragraph" w:customStyle="1" w:styleId="TF">
    <w:name w:val="TF"/>
    <w:basedOn w:val="TH"/>
    <w:rsid w:val="006D3D7B"/>
    <w:pPr>
      <w:keepNext w:val="0"/>
      <w:spacing w:before="0" w:after="240"/>
    </w:pPr>
  </w:style>
  <w:style w:type="paragraph" w:customStyle="1" w:styleId="NO">
    <w:name w:val="NO"/>
    <w:basedOn w:val="a"/>
    <w:rsid w:val="006D3D7B"/>
    <w:pPr>
      <w:keepLines/>
      <w:ind w:left="1135" w:hanging="851"/>
    </w:pPr>
  </w:style>
  <w:style w:type="paragraph" w:styleId="TOC9">
    <w:name w:val="toc 9"/>
    <w:basedOn w:val="TOC8"/>
    <w:semiHidden/>
    <w:rsid w:val="006D3D7B"/>
    <w:pPr>
      <w:ind w:left="1418" w:hanging="1418"/>
    </w:pPr>
  </w:style>
  <w:style w:type="paragraph" w:customStyle="1" w:styleId="EX">
    <w:name w:val="EX"/>
    <w:basedOn w:val="a"/>
    <w:rsid w:val="006D3D7B"/>
    <w:pPr>
      <w:keepLines/>
      <w:ind w:left="1702" w:hanging="1418"/>
    </w:pPr>
  </w:style>
  <w:style w:type="paragraph" w:customStyle="1" w:styleId="FP">
    <w:name w:val="FP"/>
    <w:basedOn w:val="a"/>
    <w:rsid w:val="006D3D7B"/>
    <w:pPr>
      <w:spacing w:after="0"/>
    </w:pPr>
  </w:style>
  <w:style w:type="paragraph" w:customStyle="1" w:styleId="LD">
    <w:name w:val="LD"/>
    <w:rsid w:val="006D3D7B"/>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6D3D7B"/>
    <w:pPr>
      <w:spacing w:after="0"/>
    </w:pPr>
  </w:style>
  <w:style w:type="paragraph" w:customStyle="1" w:styleId="EW">
    <w:name w:val="EW"/>
    <w:basedOn w:val="EX"/>
    <w:rsid w:val="006D3D7B"/>
    <w:pPr>
      <w:spacing w:after="0"/>
    </w:pPr>
  </w:style>
  <w:style w:type="paragraph" w:styleId="TOC6">
    <w:name w:val="toc 6"/>
    <w:basedOn w:val="TOC5"/>
    <w:next w:val="a"/>
    <w:semiHidden/>
    <w:rsid w:val="006D3D7B"/>
    <w:pPr>
      <w:ind w:left="1985" w:hanging="1985"/>
    </w:pPr>
  </w:style>
  <w:style w:type="paragraph" w:styleId="TOC7">
    <w:name w:val="toc 7"/>
    <w:basedOn w:val="TOC6"/>
    <w:next w:val="a"/>
    <w:semiHidden/>
    <w:rsid w:val="006D3D7B"/>
    <w:pPr>
      <w:ind w:left="2268" w:hanging="2268"/>
    </w:pPr>
  </w:style>
  <w:style w:type="paragraph" w:styleId="23">
    <w:name w:val="List Bullet 2"/>
    <w:basedOn w:val="af2"/>
    <w:semiHidden/>
    <w:rsid w:val="006D3D7B"/>
    <w:pPr>
      <w:ind w:left="851"/>
    </w:pPr>
  </w:style>
  <w:style w:type="paragraph" w:styleId="30">
    <w:name w:val="List Bullet 3"/>
    <w:basedOn w:val="23"/>
    <w:semiHidden/>
    <w:rsid w:val="006D3D7B"/>
    <w:pPr>
      <w:ind w:left="1135"/>
    </w:pPr>
  </w:style>
  <w:style w:type="paragraph" w:styleId="ae">
    <w:name w:val="List Number"/>
    <w:basedOn w:val="a8"/>
    <w:semiHidden/>
    <w:rsid w:val="006D3D7B"/>
  </w:style>
  <w:style w:type="paragraph" w:customStyle="1" w:styleId="EQ">
    <w:name w:val="EQ"/>
    <w:basedOn w:val="a"/>
    <w:next w:val="a"/>
    <w:rsid w:val="006D3D7B"/>
    <w:pPr>
      <w:keepLines/>
      <w:tabs>
        <w:tab w:val="center" w:pos="4536"/>
        <w:tab w:val="right" w:pos="9072"/>
      </w:tabs>
    </w:pPr>
    <w:rPr>
      <w:noProof/>
    </w:rPr>
  </w:style>
  <w:style w:type="paragraph" w:customStyle="1" w:styleId="TH">
    <w:name w:val="TH"/>
    <w:basedOn w:val="a"/>
    <w:rsid w:val="006D3D7B"/>
    <w:pPr>
      <w:keepNext/>
      <w:keepLines/>
      <w:spacing w:before="60"/>
      <w:jc w:val="center"/>
    </w:pPr>
    <w:rPr>
      <w:rFonts w:ascii="Arial" w:hAnsi="Arial"/>
      <w:b/>
    </w:rPr>
  </w:style>
  <w:style w:type="paragraph" w:customStyle="1" w:styleId="NF">
    <w:name w:val="NF"/>
    <w:basedOn w:val="NO"/>
    <w:rsid w:val="006D3D7B"/>
    <w:pPr>
      <w:keepNext/>
      <w:spacing w:after="0"/>
    </w:pPr>
    <w:rPr>
      <w:rFonts w:ascii="Arial" w:hAnsi="Arial"/>
      <w:sz w:val="18"/>
    </w:rPr>
  </w:style>
  <w:style w:type="paragraph" w:customStyle="1" w:styleId="PL">
    <w:name w:val="PL"/>
    <w:rsid w:val="006D3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6D3D7B"/>
    <w:pPr>
      <w:jc w:val="right"/>
    </w:pPr>
  </w:style>
  <w:style w:type="paragraph" w:customStyle="1" w:styleId="H6">
    <w:name w:val="H6"/>
    <w:basedOn w:val="5"/>
    <w:next w:val="a"/>
    <w:rsid w:val="006D3D7B"/>
    <w:pPr>
      <w:ind w:left="1985" w:hanging="1985"/>
      <w:outlineLvl w:val="9"/>
    </w:pPr>
    <w:rPr>
      <w:sz w:val="20"/>
    </w:rPr>
  </w:style>
  <w:style w:type="paragraph" w:customStyle="1" w:styleId="TAN">
    <w:name w:val="TAN"/>
    <w:basedOn w:val="TAL"/>
    <w:rsid w:val="006D3D7B"/>
    <w:pPr>
      <w:ind w:left="851" w:hanging="851"/>
    </w:pPr>
  </w:style>
  <w:style w:type="paragraph" w:customStyle="1" w:styleId="TAL">
    <w:name w:val="TAL"/>
    <w:basedOn w:val="a"/>
    <w:rsid w:val="006D3D7B"/>
    <w:pPr>
      <w:keepNext/>
      <w:keepLines/>
      <w:spacing w:after="0"/>
    </w:pPr>
    <w:rPr>
      <w:rFonts w:ascii="Arial" w:hAnsi="Arial"/>
      <w:sz w:val="18"/>
    </w:rPr>
  </w:style>
  <w:style w:type="paragraph" w:customStyle="1" w:styleId="ZA">
    <w:name w:val="ZA"/>
    <w:rsid w:val="006D3D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6D3D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6D3D7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6D3D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6D3D7B"/>
    <w:pPr>
      <w:framePr w:wrap="notBeside" w:y="16161"/>
    </w:pPr>
  </w:style>
  <w:style w:type="character" w:customStyle="1" w:styleId="ZGSM">
    <w:name w:val="ZGSM"/>
    <w:rsid w:val="006D3D7B"/>
  </w:style>
  <w:style w:type="paragraph" w:styleId="24">
    <w:name w:val="List 2"/>
    <w:basedOn w:val="a8"/>
    <w:semiHidden/>
    <w:rsid w:val="006D3D7B"/>
    <w:pPr>
      <w:ind w:left="851"/>
    </w:pPr>
  </w:style>
  <w:style w:type="paragraph" w:customStyle="1" w:styleId="ZG">
    <w:name w:val="ZG"/>
    <w:rsid w:val="006D3D7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1">
    <w:name w:val="List 3"/>
    <w:basedOn w:val="24"/>
    <w:semiHidden/>
    <w:rsid w:val="006D3D7B"/>
    <w:pPr>
      <w:ind w:left="1135"/>
    </w:pPr>
  </w:style>
  <w:style w:type="paragraph" w:styleId="40">
    <w:name w:val="List 4"/>
    <w:basedOn w:val="31"/>
    <w:semiHidden/>
    <w:rsid w:val="006D3D7B"/>
    <w:pPr>
      <w:ind w:left="1418"/>
    </w:pPr>
  </w:style>
  <w:style w:type="paragraph" w:styleId="50">
    <w:name w:val="List 5"/>
    <w:basedOn w:val="40"/>
    <w:semiHidden/>
    <w:rsid w:val="006D3D7B"/>
    <w:pPr>
      <w:ind w:left="1702"/>
    </w:pPr>
  </w:style>
  <w:style w:type="paragraph" w:customStyle="1" w:styleId="EditorsNote">
    <w:name w:val="Editor's Note"/>
    <w:basedOn w:val="NO"/>
    <w:rsid w:val="006D3D7B"/>
    <w:rPr>
      <w:color w:val="FF0000"/>
    </w:rPr>
  </w:style>
  <w:style w:type="paragraph" w:styleId="a8">
    <w:name w:val="List"/>
    <w:basedOn w:val="a"/>
    <w:semiHidden/>
    <w:rsid w:val="006D3D7B"/>
    <w:pPr>
      <w:ind w:left="568" w:hanging="284"/>
    </w:pPr>
  </w:style>
  <w:style w:type="paragraph" w:styleId="af2">
    <w:name w:val="List Bullet"/>
    <w:basedOn w:val="a8"/>
    <w:semiHidden/>
    <w:rsid w:val="006D3D7B"/>
  </w:style>
  <w:style w:type="paragraph" w:styleId="41">
    <w:name w:val="List Bullet 4"/>
    <w:basedOn w:val="30"/>
    <w:semiHidden/>
    <w:rsid w:val="006D3D7B"/>
    <w:pPr>
      <w:ind w:left="1418"/>
    </w:pPr>
  </w:style>
  <w:style w:type="paragraph" w:styleId="51">
    <w:name w:val="List Bullet 5"/>
    <w:basedOn w:val="41"/>
    <w:semiHidden/>
    <w:rsid w:val="006D3D7B"/>
    <w:pPr>
      <w:ind w:left="1702"/>
    </w:pPr>
  </w:style>
  <w:style w:type="paragraph" w:customStyle="1" w:styleId="B2">
    <w:name w:val="B2"/>
    <w:basedOn w:val="24"/>
    <w:rsid w:val="006D3D7B"/>
  </w:style>
  <w:style w:type="paragraph" w:customStyle="1" w:styleId="B3">
    <w:name w:val="B3"/>
    <w:basedOn w:val="31"/>
    <w:rsid w:val="006D3D7B"/>
  </w:style>
  <w:style w:type="paragraph" w:customStyle="1" w:styleId="B4">
    <w:name w:val="B4"/>
    <w:basedOn w:val="40"/>
    <w:rsid w:val="006D3D7B"/>
  </w:style>
  <w:style w:type="paragraph" w:customStyle="1" w:styleId="B5">
    <w:name w:val="B5"/>
    <w:basedOn w:val="50"/>
    <w:rsid w:val="006D3D7B"/>
  </w:style>
  <w:style w:type="paragraph" w:customStyle="1" w:styleId="ZTD">
    <w:name w:val="ZTD"/>
    <w:basedOn w:val="ZB"/>
    <w:rsid w:val="006D3D7B"/>
    <w:pPr>
      <w:framePr w:hRule="auto" w:wrap="notBeside" w:y="852"/>
    </w:pPr>
    <w:rPr>
      <w:i w:val="0"/>
      <w:sz w:val="40"/>
    </w:rPr>
  </w:style>
  <w:style w:type="character" w:styleId="af3">
    <w:name w:val="Hyperlink"/>
    <w:uiPriority w:val="99"/>
    <w:unhideWhenUsed/>
    <w:rsid w:val="003835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104</TotalTime>
  <Pages>2</Pages>
  <Words>360</Words>
  <Characters>2052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2408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Zhenning</cp:lastModifiedBy>
  <cp:revision>15</cp:revision>
  <cp:lastPrinted>2002-04-23T07:10:00Z</cp:lastPrinted>
  <dcterms:created xsi:type="dcterms:W3CDTF">2020-01-14T15:01:00Z</dcterms:created>
  <dcterms:modified xsi:type="dcterms:W3CDTF">2024-11-11T12:24:00Z</dcterms:modified>
</cp:coreProperties>
</file>